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6900CA" w:rsidRDefault="006900CA" w:rsidP="00B75F8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04D839" wp14:editId="29E7DF9F">
            <wp:simplePos x="0" y="0"/>
            <wp:positionH relativeFrom="column">
              <wp:posOffset>1014730</wp:posOffset>
            </wp:positionH>
            <wp:positionV relativeFrom="paragraph">
              <wp:posOffset>82550</wp:posOffset>
            </wp:positionV>
            <wp:extent cx="1213485" cy="1212215"/>
            <wp:effectExtent l="0" t="0" r="5715" b="6985"/>
            <wp:wrapThrough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hrough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0CA" w:rsidRDefault="006900CA" w:rsidP="00B75F80">
      <w:pPr>
        <w:jc w:val="center"/>
        <w:rPr>
          <w:rFonts w:ascii="TH SarabunIT๙" w:hAnsi="TH SarabunIT๙" w:cs="TH SarabunIT๙"/>
          <w:b/>
          <w:bCs/>
        </w:rPr>
      </w:pPr>
    </w:p>
    <w:p w:rsidR="006900CA" w:rsidRDefault="006900CA" w:rsidP="00B75F80">
      <w:pPr>
        <w:jc w:val="center"/>
        <w:rPr>
          <w:rFonts w:ascii="TH SarabunIT๙" w:hAnsi="TH SarabunIT๙" w:cs="TH SarabunIT๙" w:hint="cs"/>
          <w:b/>
          <w:bCs/>
        </w:rPr>
      </w:pPr>
    </w:p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6900CA" w:rsidRDefault="006900CA" w:rsidP="00B75F80">
      <w:pPr>
        <w:jc w:val="center"/>
        <w:rPr>
          <w:rFonts w:ascii="TH SarabunIT๙" w:hAnsi="TH SarabunIT๙" w:cs="TH SarabunIT๙"/>
          <w:b/>
          <w:bCs/>
        </w:rPr>
      </w:pPr>
    </w:p>
    <w:p w:rsidR="006900CA" w:rsidRDefault="006900CA" w:rsidP="00B75F80">
      <w:pPr>
        <w:jc w:val="center"/>
        <w:rPr>
          <w:rFonts w:ascii="TH SarabunIT๙" w:hAnsi="TH SarabunIT๙" w:cs="TH SarabunIT๙" w:hint="cs"/>
          <w:b/>
          <w:bCs/>
        </w:rPr>
      </w:pPr>
    </w:p>
    <w:p w:rsidR="006F6367" w:rsidRDefault="006900CA" w:rsidP="00B75F80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="00496F42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ประกาศคณะกรรมการพนักงานเทศบาลจังหวัดปราจีนบุรี</w:t>
      </w:r>
    </w:p>
    <w:p w:rsidR="00496F42" w:rsidRDefault="00496F42" w:rsidP="00B75F80">
      <w:pPr>
        <w:jc w:val="center"/>
        <w:rPr>
          <w:rFonts w:ascii="TH SarabunIT๙" w:hAnsi="TH SarabunIT๙" w:cs="TH SarabunIT๙"/>
          <w:sz w:val="36"/>
          <w:szCs w:val="36"/>
        </w:rPr>
      </w:pPr>
      <w:r w:rsidRPr="00496F42">
        <w:rPr>
          <w:rFonts w:ascii="TH SarabunIT๙" w:hAnsi="TH SarabunIT๙" w:cs="TH SarabunIT๙" w:hint="cs"/>
          <w:sz w:val="36"/>
          <w:szCs w:val="36"/>
          <w:cs/>
        </w:rPr>
        <w:t xml:space="preserve">เรื่อง  หลักเกณฑ์และเงื่อนไขในการสอบสวน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496F42">
        <w:rPr>
          <w:rFonts w:ascii="TH SarabunIT๙" w:hAnsi="TH SarabunIT๙" w:cs="TH SarabunIT๙" w:hint="cs"/>
          <w:sz w:val="36"/>
          <w:szCs w:val="36"/>
          <w:cs/>
        </w:rPr>
        <w:t xml:space="preserve">การลงโทษทางวินัย การให้ออกจากราชการ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496F42">
        <w:rPr>
          <w:rFonts w:ascii="TH SarabunIT๙" w:hAnsi="TH SarabunIT๙" w:cs="TH SarabunIT๙" w:hint="cs"/>
          <w:sz w:val="36"/>
          <w:szCs w:val="36"/>
          <w:cs/>
        </w:rPr>
        <w:t>การอุทธรณ์ และการร้องทุกข์</w:t>
      </w:r>
    </w:p>
    <w:p w:rsidR="00496F42" w:rsidRDefault="00496F42" w:rsidP="00B75F8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ลงวันที่ ๑๓ ธันวาคม พ.ศ. ๒๕๔๔</w:t>
      </w:r>
    </w:p>
    <w:p w:rsidR="00496F42" w:rsidRDefault="00496F42" w:rsidP="00B75F8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96F42" w:rsidRPr="00496F42" w:rsidRDefault="00496F42" w:rsidP="00B75F80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F32C0A" w:rsidRDefault="00F32C0A" w:rsidP="00B75F80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หมวด ๑ วินัยและการรักษาวินัย</w:t>
      </w:r>
    </w:p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B75F80" w:rsidRDefault="00B75F80" w:rsidP="00B75F80">
      <w:pPr>
        <w:jc w:val="center"/>
        <w:rPr>
          <w:rFonts w:ascii="TH SarabunIT๙" w:hAnsi="TH SarabunIT๙" w:cs="TH SarabunIT๙"/>
          <w:b/>
          <w:bCs/>
        </w:rPr>
      </w:pPr>
    </w:p>
    <w:p w:rsidR="006900CA" w:rsidRPr="00496F42" w:rsidRDefault="006900CA" w:rsidP="00B75F80">
      <w:pPr>
        <w:jc w:val="center"/>
        <w:rPr>
          <w:rFonts w:ascii="TH SarabunIT๙" w:hAnsi="TH SarabunIT๙" w:cs="TH SarabunIT๙"/>
        </w:rPr>
      </w:pPr>
      <w:r w:rsidRPr="00496F42">
        <w:rPr>
          <w:rFonts w:ascii="TH SarabunIT๙" w:hAnsi="TH SarabunIT๙" w:cs="TH SarabunIT๙" w:hint="cs"/>
          <w:cs/>
        </w:rPr>
        <w:t>จัดทำโดย งานการเจ้าหน้าที่</w:t>
      </w:r>
    </w:p>
    <w:p w:rsidR="00B75F80" w:rsidRPr="00496F42" w:rsidRDefault="00B75F80" w:rsidP="00B75F80">
      <w:pPr>
        <w:jc w:val="center"/>
        <w:rPr>
          <w:rFonts w:ascii="TH SarabunIT๙" w:hAnsi="TH SarabunIT๙" w:cs="TH SarabunIT๙"/>
        </w:rPr>
      </w:pPr>
      <w:r w:rsidRPr="00496F42">
        <w:rPr>
          <w:rFonts w:ascii="TH SarabunIT๙" w:hAnsi="TH SarabunIT๙" w:cs="TH SarabunIT๙"/>
          <w:cs/>
        </w:rPr>
        <w:t xml:space="preserve">เทศบาลตำบลประจันตคาม </w:t>
      </w:r>
    </w:p>
    <w:p w:rsidR="00B75F80" w:rsidRDefault="00B75F80" w:rsidP="00B75F80">
      <w:pPr>
        <w:jc w:val="center"/>
        <w:rPr>
          <w:rFonts w:ascii="TH SarabunIT๙" w:hAnsi="TH SarabunIT๙" w:cs="TH SarabunIT๙"/>
        </w:rPr>
      </w:pPr>
      <w:r w:rsidRPr="00496F42">
        <w:rPr>
          <w:rFonts w:ascii="TH SarabunIT๙" w:hAnsi="TH SarabunIT๙" w:cs="TH SarabunIT๙"/>
          <w:cs/>
        </w:rPr>
        <w:t xml:space="preserve"> อำเภอประจันตคาม จังหวัดปราจีนบุรี</w:t>
      </w:r>
    </w:p>
    <w:p w:rsidR="00496F42" w:rsidRPr="00496F42" w:rsidRDefault="00496F42" w:rsidP="00B75F80">
      <w:pPr>
        <w:jc w:val="center"/>
        <w:rPr>
          <w:rFonts w:ascii="TH SarabunIT๙" w:hAnsi="TH SarabunIT๙" w:cs="TH SarabunIT๙" w:hint="cs"/>
        </w:rPr>
      </w:pPr>
    </w:p>
    <w:p w:rsidR="00B75F80" w:rsidRPr="00496F42" w:rsidRDefault="00496F42" w:rsidP="00B75F80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496F42">
        <w:rPr>
          <w:rFonts w:ascii="TH SarabunIT๙" w:hAnsi="TH SarabunIT๙" w:cs="TH SarabunIT๙" w:hint="cs"/>
          <w:b/>
          <w:bCs/>
          <w:sz w:val="24"/>
          <w:szCs w:val="24"/>
          <w:cs/>
        </w:rPr>
        <w:t>เพื่อเผยแพร่ความรู้เกี่ยวกับวินัยพนักงานเทศบาลให้แก่พนักงานเทศบาลตำบลประจันตคาม</w:t>
      </w:r>
    </w:p>
    <w:p w:rsidR="00496F42" w:rsidRPr="00496F42" w:rsidRDefault="00496F42" w:rsidP="00496F42">
      <w:pPr>
        <w:spacing w:before="120"/>
        <w:ind w:right="-153" w:firstLine="70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</w:rPr>
        <w:lastRenderedPageBreak/>
        <w:sym w:font="Wingdings" w:char="F07A"/>
      </w: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  <w:cs/>
        </w:rPr>
        <w:t xml:space="preserve"> </w:t>
      </w: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</w:rPr>
        <w:sym w:font="Wingdings" w:char="F07A"/>
      </w:r>
      <w:r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  <w:cs/>
        </w:rPr>
        <w:t xml:space="preserve"> </w:t>
      </w: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  <w:cs/>
        </w:rPr>
        <w:t xml:space="preserve"> </w:t>
      </w:r>
      <w:r w:rsidRPr="00496F42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วินัยและการรักษาวินัย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496F4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</w:rPr>
        <w:sym w:font="Wingdings" w:char="F07A"/>
      </w: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  <w:cs/>
        </w:rPr>
        <w:t xml:space="preserve"> </w:t>
      </w:r>
      <w:r w:rsidRPr="00496F42">
        <w:rPr>
          <w:rFonts w:ascii="TH SarabunIT๙" w:hAnsi="TH SarabunIT๙" w:cs="TH SarabunIT๙" w:hint="cs"/>
          <w:b/>
          <w:bCs/>
          <w:color w:val="EBA686" w:themeColor="accent3" w:themeTint="99"/>
          <w:sz w:val="22"/>
          <w:szCs w:val="22"/>
        </w:rPr>
        <w:sym w:font="Wingdings" w:char="F07A"/>
      </w:r>
    </w:p>
    <w:p w:rsidR="006900CA" w:rsidRPr="003D0FEA" w:rsidRDefault="006900CA" w:rsidP="00496F42">
      <w:pPr>
        <w:spacing w:before="120"/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 พนักงานเทศบาลต้องรักษาวินัยตามที่กำหนดเป็นข้อห้ามและข้อปฏิบัติในหมวดนี้ โดยเคร่งครัดอยู่เสมอ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๒ พนักงานเทศบาลต้องสนับสนุนการปกครองระบ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๓ พักกงานเทศบาลต้องปฏิบัติหน้าที่ราชการด้วยความซื่อสัตย์สุจริตและเที่ยธรรม ห้ามมิให้อาศัยหรือยอมให้ผู้อื่นอาศัยอำนาจหน้าที่ราชการของตนไม่ว่าจะโดยทรางตรง หรือทางอ้อมหาประโยชน์ให้แก่ตนเองหรือผู้อื่น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การปฏิบัติหรือละเว้นการปฏิบัติหน้าที่ราชการโดยมิชอบเพื่อให้ตนเองหรือผู้อื่นได้ประโยชน์ที่มิควรได้เป็นการทุจริตต่อหน้าที่ราชการและเป็นความผิดทางวินัยอย่างร้ายแรง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๔ พนักงานเทศบาลต้องตั้งใจปฏิบัติหน้าที่ราชการให้เกิดผลดีหรือความก้าวหน้าแก่ราชการ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๕ พนักงานเทศบาลต้องปฏิบัติหน้าที่ราชการด้วยความอุตสาหะเอาใจใส่ระมัดระวังรักษาประโยชน์ของทางราชการและต้องไม่ประมาทเลินเล่อในหน้าที่ราชการ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๖ พนักงานเทศบาลต้องปฏิบัติหน้าที่ราชการให้เป็นไปตามกฎหมาย ระเบียบของทางราชการ มติคณะรัฐมนตรี และนโยบายของรัฐบาลโดยไม่ให้เสียหายแก่ราชการ</w:t>
      </w:r>
    </w:p>
    <w:p w:rsidR="002342A0" w:rsidRPr="003D0FEA" w:rsidRDefault="002342A0" w:rsidP="00496F42">
      <w:pPr>
        <w:spacing w:before="120"/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๗ พนักงานเทศบาล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:rsidR="002342A0" w:rsidRPr="003D0FEA" w:rsidRDefault="002342A0" w:rsidP="002342A0">
      <w:pPr>
        <w:spacing w:before="120"/>
        <w:ind w:right="-578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lastRenderedPageBreak/>
        <w:t>ข้อ ๘ พนักงานเทศบาลต้องรักษาความลับของทางราชการ</w:t>
      </w:r>
      <w:r w:rsidR="002D7CC7" w:rsidRPr="003D0FEA">
        <w:rPr>
          <w:rFonts w:ascii="TH SarabunIT๙" w:hAnsi="TH SarabunIT๙" w:cs="TH SarabunIT๙" w:hint="cs"/>
          <w:sz w:val="30"/>
          <w:szCs w:val="30"/>
          <w:cs/>
        </w:rPr>
        <w:t xml:space="preserve"> การเปิดเผยความลับของทางราชการ อันเป็นเหตุให้เสียหายแก่ราชการอย่างร้ายแรงเป็นความผิดวินัยอย่างร้ายแรง</w:t>
      </w:r>
    </w:p>
    <w:p w:rsidR="002342A0" w:rsidRPr="003D0FEA" w:rsidRDefault="002342A0" w:rsidP="002342A0">
      <w:pPr>
        <w:spacing w:before="120"/>
        <w:ind w:right="-578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 xml:space="preserve">ข้อ ๙ พนักงานเทศบาลต้องปฏิบัติตามคำสั่งของผู้บังคับบัญชา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</w:t>
      </w:r>
      <w:r w:rsidR="002D7CC7" w:rsidRPr="003D0FEA">
        <w:rPr>
          <w:rFonts w:ascii="TH SarabunIT๙" w:hAnsi="TH SarabunIT๙" w:cs="TH SarabunIT๙" w:hint="cs"/>
          <w:sz w:val="30"/>
          <w:szCs w:val="30"/>
          <w:cs/>
        </w:rPr>
        <w:t>โดยไม่ขัดขืนหรือหลีกเลี่ยงคำสั่ง แต่ถ้าเห็นว่าการปฏิบัติตามคำสั่งนั้นจะทำให้เสียหายแก่ราชการหรือเป็นการไม่รักษาประโยชน์ของทางราชการจะเสนอความเห็นเป็นหนังสือทันทีเพื่อให้ผู้บังคับบัญชาทบทวนคำสั่งนั้นก็ได้และเมื่อผู้บังคับบัญชายืนยันให้ปฏิบัติตามคำสั่งเดิมผู้อยู่ใต้บังคับบัญชาต้องปฏิบัติตาม</w:t>
      </w:r>
    </w:p>
    <w:p w:rsidR="002D7CC7" w:rsidRPr="003D0FEA" w:rsidRDefault="002D7CC7" w:rsidP="002342A0">
      <w:pPr>
        <w:spacing w:before="120"/>
        <w:ind w:right="-578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การขัดคำสั่งหรือหลีกเลี่ยงไม่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อันเป็นเหตุให้เสียหายแก่ราชการอย่างร้ายแรงเป็นความผิดวินัยอย่างร้ายแรง</w:t>
      </w:r>
    </w:p>
    <w:p w:rsidR="002D7CC7" w:rsidRPr="003D0FEA" w:rsidRDefault="002D7CC7" w:rsidP="002342A0">
      <w:pPr>
        <w:spacing w:before="120"/>
        <w:ind w:right="-578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๑๐ พนักงานเทศบาลต้องปฏิบัติราชการ โดยมิให้เป็นการกระทำการข้ามผู้บังคับบัญชาเหนือตน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</w:r>
    </w:p>
    <w:p w:rsidR="00F23A8B" w:rsidRPr="003D0FEA" w:rsidRDefault="002D7CC7" w:rsidP="00496F42">
      <w:pPr>
        <w:spacing w:before="120"/>
        <w:ind w:right="-153" w:firstLine="284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 xml:space="preserve">     ข้อ ๑๑ พนักงานเทศบาลต้องไม่รายงานเท็จต่อผู้บังคับบัญชา การรายงานโดยปกปิดข้อความซึ่งควรต้องแจ้งถือว่าเป็นการรายงานเท็จด้วย</w:t>
      </w:r>
    </w:p>
    <w:p w:rsidR="002D7CC7" w:rsidRPr="003D0FEA" w:rsidRDefault="002D7CC7" w:rsidP="00496F42">
      <w:pPr>
        <w:spacing w:before="120"/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การรายงานเท็จต่อผู้บังคับบัญชาอันเป็นเหตุให้เสียหายแก่ราชการอย่างร้ายแรงเป็นความผิดวินัยอย่างร้ายแรง</w:t>
      </w:r>
    </w:p>
    <w:p w:rsidR="002D7CC7" w:rsidRPr="003D0FEA" w:rsidRDefault="002D7CC7" w:rsidP="00496F42">
      <w:pPr>
        <w:spacing w:before="120"/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 xml:space="preserve">ข้อ ๑๒ </w:t>
      </w:r>
      <w:r w:rsidR="00B7348E" w:rsidRPr="003D0FEA">
        <w:rPr>
          <w:rFonts w:ascii="TH SarabunIT๙" w:hAnsi="TH SarabunIT๙" w:cs="TH SarabunIT๙" w:hint="cs"/>
          <w:sz w:val="30"/>
          <w:szCs w:val="30"/>
          <w:cs/>
        </w:rPr>
        <w:t>พนักงานเทศบาลต้องถือและปฏิบัติตามระเบียบและแบบธรรมเนียมของทางราชการ</w:t>
      </w:r>
    </w:p>
    <w:p w:rsidR="00496F42" w:rsidRDefault="00B7348E" w:rsidP="00496F42">
      <w:pPr>
        <w:spacing w:before="120"/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๑๓ พนักงานเทศบาลต้องอุทิศเวลาของตนให้แก่ราชการ จะละทิ้งหรือทอดทิ้งหน้าที่ราชการมิได้ 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เป็นเหตุให้เสียหายแก่ราชการอย่างร้ายแรงหรือละทิ้งหน้าที่ราชการติดต่อ</w:t>
      </w:r>
      <w:r w:rsidR="00496F42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</w:p>
    <w:p w:rsidR="00496F42" w:rsidRDefault="00B7348E" w:rsidP="00496F42">
      <w:pPr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lastRenderedPageBreak/>
        <w:t>ในคราวเดียวกันเป็นเวลาเกินกว่าสิบห้าวันโดยไม่มี</w:t>
      </w:r>
    </w:p>
    <w:p w:rsidR="00496F42" w:rsidRDefault="00B7348E" w:rsidP="00496F42">
      <w:pPr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เหตุผลอันสมควรหรือโดยมีพฤติการณ์อันแสดงถึงความ</w:t>
      </w:r>
    </w:p>
    <w:p w:rsidR="00496F42" w:rsidRDefault="00B7348E" w:rsidP="00496F42">
      <w:pPr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จงใจไม่ปฏิบัติตามระเบียบของทางราชการเป็นความผิด</w:t>
      </w:r>
    </w:p>
    <w:p w:rsidR="00B7348E" w:rsidRPr="003D0FEA" w:rsidRDefault="00B7348E" w:rsidP="00496F42">
      <w:pPr>
        <w:ind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วินัยอย่างร้ายแรง</w:t>
      </w:r>
    </w:p>
    <w:p w:rsidR="00B7348E" w:rsidRPr="003D0FEA" w:rsidRDefault="00B7348E" w:rsidP="00496F42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๑๔ พนักงานเทศบาลต้องสุภาพเรียบร้อย รักษาความสามัคคี และไม่กระทำการอย่างใดที่เป็นการกลั่นแกล้งกัน และ</w:t>
      </w:r>
      <w:r w:rsidR="00456ACD" w:rsidRPr="003D0FE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D0FEA">
        <w:rPr>
          <w:rFonts w:ascii="TH SarabunIT๙" w:hAnsi="TH SarabunIT๙" w:cs="TH SarabunIT๙" w:hint="cs"/>
          <w:sz w:val="30"/>
          <w:szCs w:val="30"/>
          <w:cs/>
        </w:rPr>
        <w:t>ต้องช่วยเหลือกันในการปฏิบัติราชการระหว่างพนักงานเทศบาลด้วยกันและผู้ร่วมปฏิบัติราชการ</w:t>
      </w:r>
    </w:p>
    <w:p w:rsidR="00B7348E" w:rsidRPr="003D0FEA" w:rsidRDefault="00B7348E" w:rsidP="002D7CC7">
      <w:pPr>
        <w:spacing w:before="120"/>
        <w:ind w:left="567"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๑๕ พนักงานเทศบาลต้องต้อนรับ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ห้ามมิให้ดูหมิ่นเหยียดหยาม กดขี่หรือข่มเหงปร</w:t>
      </w:r>
      <w:bookmarkStart w:id="0" w:name="_GoBack"/>
      <w:bookmarkEnd w:id="0"/>
      <w:r w:rsidRPr="003D0FEA">
        <w:rPr>
          <w:rFonts w:ascii="TH SarabunIT๙" w:hAnsi="TH SarabunIT๙" w:cs="TH SarabunIT๙" w:hint="cs"/>
          <w:sz w:val="30"/>
          <w:szCs w:val="30"/>
          <w:cs/>
        </w:rPr>
        <w:t>ะชาชนผู้ติดต่อราชการ</w:t>
      </w:r>
    </w:p>
    <w:p w:rsidR="00B7348E" w:rsidRPr="003D0FEA" w:rsidRDefault="00B7348E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การดูหมิ่น</w:t>
      </w:r>
      <w:r w:rsidR="000D37AA" w:rsidRPr="003D0FEA">
        <w:rPr>
          <w:rFonts w:ascii="TH SarabunIT๙" w:hAnsi="TH SarabunIT๙" w:cs="TH SarabunIT๙" w:hint="cs"/>
          <w:sz w:val="30"/>
          <w:szCs w:val="30"/>
          <w:cs/>
        </w:rPr>
        <w:t>เหยียดหยาม กดขี่หรือข่มเหงประชาชนผู้ติดต่อราชการอย่างร้ายแรงเป็นความผิดวินัยอย่างร้ายแรง</w:t>
      </w:r>
    </w:p>
    <w:p w:rsidR="000D37AA" w:rsidRPr="003D0FEA" w:rsidRDefault="000D37A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๑๖ พนักงานเทศบาล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:rsidR="000D37AA" w:rsidRPr="003D0FEA" w:rsidRDefault="000D37AA" w:rsidP="002D7CC7">
      <w:pPr>
        <w:spacing w:before="120"/>
        <w:ind w:left="567"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๑๗ พนักงานเทศบาลต้องไม่เป็นกรรมการผู้จัดการ หรือผู้จัดการ หรือดำรงตำแหน่งอื่นใดทีทมีลักษณะงานคล้ายคลึงกันนั้นในห้างหุ้นส่วน หรือบริษัท</w:t>
      </w:r>
    </w:p>
    <w:p w:rsidR="000D37AA" w:rsidRPr="003D0FEA" w:rsidRDefault="000D37A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๑๘ พนักงานเทศบาลต้องวางตนเป็นกลางทางการเมืองในการปฏิบัติหน้าที่ราบชการ และในการปฏิบัติการอื่นที่เกี่ยวข้องกับประชาชน กับจะต้องปฏิบัติตามระเบียบของทางราชการว่าด้วยมารยาทางการเมืองของข้าราชการ โดยอนุโลม</w:t>
      </w:r>
    </w:p>
    <w:p w:rsidR="000D37AA" w:rsidRPr="003D0FEA" w:rsidRDefault="000D37AA" w:rsidP="002D7CC7">
      <w:pPr>
        <w:spacing w:before="120"/>
        <w:ind w:left="567"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 ๑๙ พนักงานเทศบาลต้องรักษาชื่อเสียงของตน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 ๆ อันได้ชื่อว่าประพฤติชั่ว</w:t>
      </w:r>
    </w:p>
    <w:p w:rsidR="000D37AA" w:rsidRPr="003D0FEA" w:rsidRDefault="000D37A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การกระทำความผิดอาญาจนได้รับโทษจำคุก หรือโทษที่หนักกว่าจำคุกโดยคำพิพากษาถึงที่สุดให้จำคุกหรือให้รับโทษที่หนักกว่าจำคุก เว้นแต่เป็นโทษสำหรับ</w:t>
      </w:r>
      <w:r w:rsidR="00380CE9" w:rsidRPr="003D0FEA">
        <w:rPr>
          <w:rFonts w:ascii="TH SarabunIT๙" w:hAnsi="TH SarabunIT๙" w:cs="TH SarabunIT๙" w:hint="cs"/>
          <w:sz w:val="30"/>
          <w:szCs w:val="30"/>
          <w:cs/>
        </w:rPr>
        <w:t>ความผิดที่ได้กระทำโดยประมาท หรือความผิดลหุโทษหรือกระทำการอื่นใดอันได้ชื่อว่าเป็นผู้ประพฤติชั่วอย่างร้ายแรง เป็นความผิดวินัยอย่างร้ายแรง</w:t>
      </w:r>
    </w:p>
    <w:p w:rsidR="00380CE9" w:rsidRPr="003D0FEA" w:rsidRDefault="00380CE9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 xml:space="preserve">ข้อ ๒๐ </w:t>
      </w:r>
      <w:r w:rsidR="003D0FEA" w:rsidRPr="003D0FEA">
        <w:rPr>
          <w:rFonts w:ascii="TH SarabunIT๙" w:hAnsi="TH SarabunIT๙" w:cs="TH SarabunIT๙" w:hint="cs"/>
          <w:sz w:val="30"/>
          <w:szCs w:val="30"/>
          <w:cs/>
        </w:rPr>
        <w:t>ให้ผู้บังคับบัญชามีหน้าที่เสริมสร้างและพัฒนาให้ผู้อยู่ใต้บังคับบัญชามีวินัย ป้องกันมิให้ผู้อยู่ใต้บังคับบัญชากระทำผิดวินัย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และดำเนินการทางวินัยแก่ผู้อยู่ใต้บังคับบัญชาซึ่งมีกรณีอันมีมูลที่ควรกล่าวหาว่ากระทำผิดวินัย</w:t>
      </w:r>
    </w:p>
    <w:p w:rsidR="003D0FEA" w:rsidRDefault="003D0FEA" w:rsidP="002D7CC7">
      <w:pPr>
        <w:spacing w:before="120"/>
        <w:ind w:left="567" w:right="-153" w:firstLine="709"/>
        <w:rPr>
          <w:rFonts w:ascii="TH SarabunIT๙" w:hAnsi="TH SarabunIT๙" w:cs="TH SarabunIT๙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การเสริมสร้างและพัฒนาให้ผู้อยู่ใต้บังคับบัญชามีวินัยให้กระทำโดยการปฏิบัติตนเป็นแบบอย่างที่ดี การฝึกอบรม การสร้างขวัญและกำลังใจ การจูงใจ หรือการอื่นใดในอันที่จะเสริมสร้างและพัฒนาทัศนคติ จิตสำนึก และพฤติกรรมของผู้อยู่ใต้บังคับบัญชาให้เป็นไปในทางที่มีวินัย</w:t>
      </w:r>
    </w:p>
    <w:p w:rsidR="003D0FEA" w:rsidRDefault="003D0FE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การป้องกันมิให้ผู้อยู่ใต้บังคับบัญชากระทำผิดวินัย ให้กระทำโดยการเอาใจใส่ สังเกตการณ์ และขจัดเหตุที่อาจก่อให้เกิดการกระทำผิดวินัยในเรื่องอันอยู่ในวิสัยที่จะดำเนินการป้องกันตามควรแก่กรณีได้</w:t>
      </w:r>
    </w:p>
    <w:p w:rsidR="003D0FEA" w:rsidRDefault="003D0FE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เมื่อปรากฏกรณีมีมูลที่ควรกล่าวหาว่า พนักงานเทศบาลผู้ใดกระทำผิดวินัยโดยมีพยานหลักฐานในเบื้องต้นอยู่แล้ว ให้ผู้บังคับบัญชาดำเนินการทางวินัยทันที</w:t>
      </w:r>
    </w:p>
    <w:p w:rsidR="003D0FEA" w:rsidRDefault="003D0FE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เมื่อมีการกล่าวหา โดยปรากฏตัวผู้กล่าวหา หรือมีกรณีเป็นที่สงสัยว่าพนักงานเทศบาลผู้ใดกระทำผิดวินัยโดยยังไม่มีพยานหลักฐาน ให้ผู้บังคับบัญชารีบดำเนินการสืบสวนหรือพิจารณาในเบื้องต้นว่า</w:t>
      </w:r>
      <w:r w:rsidR="00F32C0A">
        <w:rPr>
          <w:rFonts w:ascii="TH SarabunIT๙" w:hAnsi="TH SarabunIT๙" w:cs="TH SarabunIT๙" w:hint="cs"/>
          <w:sz w:val="30"/>
          <w:szCs w:val="30"/>
          <w:cs/>
        </w:rPr>
        <w:t>กรณีมีมูลที่ควรกล่าวหาว่าผู้นั้นกระทำผิดวินัยหรือไม่ ถ้าเห็นว่ากรณีไม่มีมูลที่ควรกล่าวหาว่ากระทำผิดวินัยจึงจะยุติเรื่องได้ ถ้าเห็นว่ากรณีมีมูลที่ควรกล่าวหาว่ากระทำผิดวินัยก็ให้ดำเนินการทางวินัยทันที</w:t>
      </w:r>
    </w:p>
    <w:p w:rsidR="00F32C0A" w:rsidRDefault="00F32C0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ารดำเนินการทางวินัยแก่ผู้อยู่ใต้บังคับบัญชาซึ่งมีกรณีอันมีมูลที่ควรกล่าวหาว่ากระทำผิดวินัยให้ดำเนินการตามที่กำหนดไว้ในประกาศหลักเกณฑ์และเงื่อนไขนี้</w:t>
      </w:r>
    </w:p>
    <w:p w:rsidR="00F32C0A" w:rsidRDefault="00F32C0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ผู้บังคับบัญชาผู้ใดละเลยไม่ปฏิบัติหน้าที่ตามข้อนี้ และตามส่วนที่ ๑ ของหมวด ๒ หรือปฏิบัติหน้าที่ด้งกล่าวโดยไม่สุจริต</w:t>
      </w:r>
      <w:r w:rsidR="00496F42">
        <w:rPr>
          <w:rFonts w:ascii="TH SarabunIT๙" w:hAnsi="TH SarabunIT๙" w:cs="TH SarabunIT๙" w:hint="cs"/>
          <w:sz w:val="30"/>
          <w:szCs w:val="30"/>
          <w:cs/>
        </w:rPr>
        <w:t xml:space="preserve"> ให้ถือว่าผู้นั้นกระทำผิดวินัย</w:t>
      </w:r>
    </w:p>
    <w:p w:rsidR="003D0FEA" w:rsidRDefault="003D0FEA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 w:rsidRPr="003D0FEA">
        <w:rPr>
          <w:rFonts w:ascii="TH SarabunIT๙" w:hAnsi="TH SarabunIT๙" w:cs="TH SarabunIT๙" w:hint="cs"/>
          <w:sz w:val="30"/>
          <w:szCs w:val="30"/>
          <w:cs/>
        </w:rPr>
        <w:t>ข้อ</w:t>
      </w:r>
      <w:r w:rsidR="00496F42">
        <w:rPr>
          <w:rFonts w:ascii="TH SarabunIT๙" w:hAnsi="TH SarabunIT๙" w:cs="TH SarabunIT๙" w:hint="cs"/>
          <w:sz w:val="30"/>
          <w:szCs w:val="30"/>
          <w:cs/>
        </w:rPr>
        <w:t xml:space="preserve"> ๒๑ พนักงานเทศบาลผู้ใดฝ่าฝืนข้อห้ามหรือไม่ปฏิบัติตามข้อปฏิบัติทางวินัยตามที่กำหนดในหมวดนี้ ผู้นั้นเป็นผู้กระทำผิดวินัยจักต้องได้รับโทษทางวินัย เว้นแต่มีเหตุอันควรงดโทษตามที่กำหนดในหมวด ๒ </w:t>
      </w:r>
    </w:p>
    <w:p w:rsidR="00496F42" w:rsidRPr="00043641" w:rsidRDefault="00496F42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  <w:u w:val="single"/>
        </w:rPr>
      </w:pPr>
      <w:r w:rsidRPr="00043641">
        <w:rPr>
          <w:rFonts w:ascii="TH SarabunIT๙" w:hAnsi="TH SarabunIT๙" w:cs="TH SarabunIT๙" w:hint="cs"/>
          <w:sz w:val="30"/>
          <w:szCs w:val="30"/>
          <w:u w:val="single"/>
          <w:cs/>
        </w:rPr>
        <w:t>โทษทางวินัยมี ๕ สถาน คือ</w:t>
      </w:r>
    </w:p>
    <w:p w:rsidR="00496F42" w:rsidRDefault="00496F42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(๑) ภาคทัณฑ์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(๒) ตัดเงินเดือน</w:t>
      </w:r>
    </w:p>
    <w:p w:rsidR="00496F42" w:rsidRDefault="00496F42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(๓) ลดขั้นเงินเดือน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(๔) ปลดออก</w:t>
      </w:r>
    </w:p>
    <w:p w:rsidR="00496F42" w:rsidRDefault="00496F42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(๕) ไล่ออก</w:t>
      </w:r>
    </w:p>
    <w:p w:rsidR="00496F42" w:rsidRPr="003D0FEA" w:rsidRDefault="00496F42" w:rsidP="002D7CC7">
      <w:pPr>
        <w:spacing w:before="120"/>
        <w:ind w:left="567" w:right="-153" w:firstLine="709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ข้อ ๒๒ การลงโทษพนักงานเทศบาลให้ทำเป็นคำสั่ง วิธีการออกคำสั่งเกี่ยวกับการลงโทษให้เป็นไปตามที่กำหนดในส่วนที่ ๔ ของหมวด ๒</w:t>
      </w:r>
    </w:p>
    <w:p w:rsidR="00EA5820" w:rsidRPr="00F23A8B" w:rsidRDefault="00F23A8B" w:rsidP="00496F42">
      <w:pPr>
        <w:spacing w:before="120"/>
        <w:ind w:left="284"/>
        <w:jc w:val="center"/>
        <w:rPr>
          <w:rFonts w:ascii="TH SarabunIT๙" w:hAnsi="TH SarabunIT๙" w:cs="TH SarabunIT๙"/>
          <w:sz w:val="36"/>
          <w:szCs w:val="36"/>
        </w:rPr>
      </w:pPr>
      <w:r w:rsidRPr="00F23A8B">
        <w:rPr>
          <w:rFonts w:ascii="TH SarabunIT๙" w:hAnsi="TH SarabunIT๙" w:cs="TH SarabunIT๙" w:hint="cs"/>
          <w:sz w:val="36"/>
          <w:szCs w:val="36"/>
          <w:cs/>
        </w:rPr>
        <w:t>* * * * *</w:t>
      </w:r>
    </w:p>
    <w:sectPr w:rsidR="00EA5820" w:rsidRPr="00F23A8B" w:rsidSect="00496F42">
      <w:pgSz w:w="16838" w:h="11906" w:orient="landscape"/>
      <w:pgMar w:top="851" w:right="851" w:bottom="567" w:left="142" w:header="708" w:footer="708" w:gutter="0"/>
      <w:cols w:num="3" w:space="53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525F"/>
    <w:multiLevelType w:val="hybridMultilevel"/>
    <w:tmpl w:val="94F4EF22"/>
    <w:lvl w:ilvl="0" w:tplc="8C74E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0"/>
      </w:rPr>
    </w:lvl>
    <w:lvl w:ilvl="1" w:tplc="F7FC2556">
      <w:numFmt w:val="none"/>
      <w:lvlText w:val=""/>
      <w:lvlJc w:val="left"/>
      <w:pPr>
        <w:tabs>
          <w:tab w:val="num" w:pos="360"/>
        </w:tabs>
      </w:pPr>
    </w:lvl>
    <w:lvl w:ilvl="2" w:tplc="AF9804D4">
      <w:numFmt w:val="none"/>
      <w:lvlText w:val=""/>
      <w:lvlJc w:val="left"/>
      <w:pPr>
        <w:tabs>
          <w:tab w:val="num" w:pos="360"/>
        </w:tabs>
      </w:pPr>
    </w:lvl>
    <w:lvl w:ilvl="3" w:tplc="915A9576">
      <w:numFmt w:val="none"/>
      <w:lvlText w:val=""/>
      <w:lvlJc w:val="left"/>
      <w:pPr>
        <w:tabs>
          <w:tab w:val="num" w:pos="360"/>
        </w:tabs>
      </w:pPr>
    </w:lvl>
    <w:lvl w:ilvl="4" w:tplc="46BABDE6">
      <w:numFmt w:val="none"/>
      <w:lvlText w:val=""/>
      <w:lvlJc w:val="left"/>
      <w:pPr>
        <w:tabs>
          <w:tab w:val="num" w:pos="360"/>
        </w:tabs>
      </w:pPr>
    </w:lvl>
    <w:lvl w:ilvl="5" w:tplc="D5720616">
      <w:numFmt w:val="none"/>
      <w:lvlText w:val=""/>
      <w:lvlJc w:val="left"/>
      <w:pPr>
        <w:tabs>
          <w:tab w:val="num" w:pos="360"/>
        </w:tabs>
      </w:pPr>
    </w:lvl>
    <w:lvl w:ilvl="6" w:tplc="C6B6E27A">
      <w:numFmt w:val="none"/>
      <w:lvlText w:val=""/>
      <w:lvlJc w:val="left"/>
      <w:pPr>
        <w:tabs>
          <w:tab w:val="num" w:pos="360"/>
        </w:tabs>
      </w:pPr>
    </w:lvl>
    <w:lvl w:ilvl="7" w:tplc="20AEF42C">
      <w:numFmt w:val="none"/>
      <w:lvlText w:val=""/>
      <w:lvlJc w:val="left"/>
      <w:pPr>
        <w:tabs>
          <w:tab w:val="num" w:pos="360"/>
        </w:tabs>
      </w:pPr>
    </w:lvl>
    <w:lvl w:ilvl="8" w:tplc="D49E6E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0"/>
    <w:rsid w:val="00043641"/>
    <w:rsid w:val="000D37AA"/>
    <w:rsid w:val="001E31BA"/>
    <w:rsid w:val="00221BE7"/>
    <w:rsid w:val="002342A0"/>
    <w:rsid w:val="002420AD"/>
    <w:rsid w:val="00292BAC"/>
    <w:rsid w:val="002D7CC7"/>
    <w:rsid w:val="002E4622"/>
    <w:rsid w:val="00380CE9"/>
    <w:rsid w:val="00397B4F"/>
    <w:rsid w:val="003B3FE9"/>
    <w:rsid w:val="003C1670"/>
    <w:rsid w:val="003D0FEA"/>
    <w:rsid w:val="00456ACD"/>
    <w:rsid w:val="00496F42"/>
    <w:rsid w:val="004C57AA"/>
    <w:rsid w:val="005E5F7D"/>
    <w:rsid w:val="00604E0F"/>
    <w:rsid w:val="006900CA"/>
    <w:rsid w:val="006F6367"/>
    <w:rsid w:val="007F3168"/>
    <w:rsid w:val="008078F6"/>
    <w:rsid w:val="008B31EB"/>
    <w:rsid w:val="009016FD"/>
    <w:rsid w:val="00A74757"/>
    <w:rsid w:val="00B54534"/>
    <w:rsid w:val="00B7348E"/>
    <w:rsid w:val="00B75F80"/>
    <w:rsid w:val="00BA511A"/>
    <w:rsid w:val="00D25614"/>
    <w:rsid w:val="00E700E4"/>
    <w:rsid w:val="00EA5820"/>
    <w:rsid w:val="00F23A8B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6611"/>
  <w15:docId w15:val="{3E4DFADC-238A-4F1D-AD4A-B3EB2DDB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IT๙"/>
        <w:sz w:val="28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80"/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4C57AA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C57AA"/>
    <w:rPr>
      <w:rFonts w:ascii="Cordia New" w:eastAsia="Cordia New" w:hAnsi="Cordia New" w:cs="Angsana New"/>
      <w:sz w:val="28"/>
    </w:rPr>
  </w:style>
  <w:style w:type="character" w:styleId="a3">
    <w:name w:val="Strong"/>
    <w:basedOn w:val="a0"/>
    <w:uiPriority w:val="22"/>
    <w:qFormat/>
    <w:rsid w:val="004C57AA"/>
    <w:rPr>
      <w:b/>
      <w:bCs/>
    </w:rPr>
  </w:style>
  <w:style w:type="paragraph" w:styleId="a4">
    <w:name w:val="No Spacing"/>
    <w:uiPriority w:val="1"/>
    <w:qFormat/>
    <w:rsid w:val="004C57AA"/>
    <w:pPr>
      <w:ind w:left="1134"/>
      <w:jc w:val="thaiDistribute"/>
    </w:pPr>
    <w:rPr>
      <w:rFonts w:ascii="Calibri" w:eastAsia="Calibri" w:hAnsi="Calibri" w:cs="Cordia New"/>
      <w:sz w:val="22"/>
      <w:szCs w:val="28"/>
    </w:rPr>
  </w:style>
  <w:style w:type="paragraph" w:styleId="a5">
    <w:name w:val="List Paragraph"/>
    <w:basedOn w:val="a"/>
    <w:uiPriority w:val="34"/>
    <w:qFormat/>
    <w:rsid w:val="004C5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F8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5F8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Administrator</cp:lastModifiedBy>
  <cp:revision>2</cp:revision>
  <cp:lastPrinted>2020-08-19T11:37:00Z</cp:lastPrinted>
  <dcterms:created xsi:type="dcterms:W3CDTF">2020-08-19T11:38:00Z</dcterms:created>
  <dcterms:modified xsi:type="dcterms:W3CDTF">2020-08-19T11:38:00Z</dcterms:modified>
</cp:coreProperties>
</file>